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0ED" w:rsidRPr="009E5B34" w:rsidRDefault="00D270ED" w:rsidP="00D270ED">
      <w:pPr>
        <w:jc w:val="center"/>
        <w:rPr>
          <w:rFonts w:ascii="Garamond" w:hAnsi="Garamond"/>
          <w:b/>
          <w:bCs/>
          <w:sz w:val="24"/>
          <w:szCs w:val="24"/>
        </w:rPr>
      </w:pPr>
      <w:r w:rsidRPr="009E5B34">
        <w:rPr>
          <w:rFonts w:ascii="Garamond" w:hAnsi="Garamond"/>
          <w:b/>
          <w:bCs/>
          <w:sz w:val="24"/>
          <w:szCs w:val="24"/>
        </w:rPr>
        <w:t xml:space="preserve">PORTARIA/MPC Nº </w:t>
      </w:r>
      <w:r w:rsidR="00253A1F">
        <w:rPr>
          <w:rFonts w:ascii="Garamond" w:hAnsi="Garamond"/>
          <w:b/>
          <w:bCs/>
          <w:sz w:val="24"/>
          <w:szCs w:val="24"/>
        </w:rPr>
        <w:t>1</w:t>
      </w:r>
      <w:r w:rsidR="00C97F9E">
        <w:rPr>
          <w:rFonts w:ascii="Garamond" w:hAnsi="Garamond"/>
          <w:b/>
          <w:bCs/>
          <w:sz w:val="24"/>
          <w:szCs w:val="24"/>
        </w:rPr>
        <w:t>1</w:t>
      </w:r>
      <w:r w:rsidRPr="009E5B34">
        <w:rPr>
          <w:rFonts w:ascii="Garamond" w:hAnsi="Garamond"/>
          <w:b/>
          <w:bCs/>
          <w:sz w:val="24"/>
          <w:szCs w:val="24"/>
        </w:rPr>
        <w:t xml:space="preserve">, de </w:t>
      </w:r>
      <w:r w:rsidR="00B52239">
        <w:rPr>
          <w:rFonts w:ascii="Garamond" w:hAnsi="Garamond"/>
          <w:b/>
          <w:bCs/>
          <w:sz w:val="24"/>
          <w:szCs w:val="24"/>
        </w:rPr>
        <w:t>1</w:t>
      </w:r>
      <w:r w:rsidR="00D732D9">
        <w:rPr>
          <w:rFonts w:ascii="Garamond" w:hAnsi="Garamond"/>
          <w:b/>
          <w:bCs/>
          <w:sz w:val="24"/>
          <w:szCs w:val="24"/>
        </w:rPr>
        <w:t>9</w:t>
      </w:r>
      <w:r w:rsidRPr="009E5B34">
        <w:rPr>
          <w:rFonts w:ascii="Garamond" w:hAnsi="Garamond"/>
          <w:b/>
          <w:bCs/>
          <w:sz w:val="24"/>
          <w:szCs w:val="24"/>
        </w:rPr>
        <w:t xml:space="preserve"> de </w:t>
      </w:r>
      <w:r w:rsidR="00B52239">
        <w:rPr>
          <w:rFonts w:ascii="Garamond" w:hAnsi="Garamond"/>
          <w:b/>
          <w:bCs/>
          <w:sz w:val="24"/>
          <w:szCs w:val="24"/>
        </w:rPr>
        <w:t>dez</w:t>
      </w:r>
      <w:r w:rsidR="00D732D9">
        <w:rPr>
          <w:rFonts w:ascii="Garamond" w:hAnsi="Garamond"/>
          <w:b/>
          <w:bCs/>
          <w:sz w:val="24"/>
          <w:szCs w:val="24"/>
        </w:rPr>
        <w:t>em</w:t>
      </w:r>
      <w:r w:rsidR="005F2C31">
        <w:rPr>
          <w:rFonts w:ascii="Garamond" w:hAnsi="Garamond"/>
          <w:b/>
          <w:bCs/>
          <w:sz w:val="24"/>
          <w:szCs w:val="24"/>
        </w:rPr>
        <w:t>br</w:t>
      </w:r>
      <w:r>
        <w:rPr>
          <w:rFonts w:ascii="Garamond" w:hAnsi="Garamond"/>
          <w:b/>
          <w:bCs/>
          <w:sz w:val="24"/>
          <w:szCs w:val="24"/>
        </w:rPr>
        <w:t>o</w:t>
      </w:r>
      <w:r w:rsidRPr="009E5B34">
        <w:rPr>
          <w:rFonts w:ascii="Garamond" w:hAnsi="Garamond"/>
          <w:b/>
          <w:bCs/>
          <w:sz w:val="24"/>
          <w:szCs w:val="24"/>
        </w:rPr>
        <w:t xml:space="preserve"> de 2019.</w:t>
      </w:r>
    </w:p>
    <w:p w:rsidR="00D270ED" w:rsidRDefault="00D270ED" w:rsidP="00D270ED">
      <w:pPr>
        <w:rPr>
          <w:rFonts w:ascii="Garamond" w:hAnsi="Garamond"/>
          <w:sz w:val="24"/>
          <w:szCs w:val="24"/>
        </w:rPr>
      </w:pPr>
    </w:p>
    <w:p w:rsidR="00D270ED" w:rsidRDefault="00C97F9E" w:rsidP="00D270ED">
      <w:pPr>
        <w:ind w:left="3969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Revoga a </w:t>
      </w:r>
      <w:r w:rsidR="00C60908" w:rsidRPr="00C60908">
        <w:rPr>
          <w:rFonts w:ascii="Garamond" w:hAnsi="Garamond"/>
          <w:sz w:val="24"/>
          <w:szCs w:val="24"/>
        </w:rPr>
        <w:t>PORTARIA/MPC</w:t>
      </w:r>
      <w:r w:rsidR="00C60908">
        <w:rPr>
          <w:rFonts w:ascii="Garamond" w:hAnsi="Garamond"/>
          <w:sz w:val="24"/>
          <w:szCs w:val="24"/>
        </w:rPr>
        <w:t xml:space="preserve"> </w:t>
      </w:r>
      <w:r w:rsidR="00C60908" w:rsidRPr="00C60908">
        <w:rPr>
          <w:rFonts w:ascii="Garamond" w:hAnsi="Garamond"/>
          <w:sz w:val="24"/>
          <w:szCs w:val="24"/>
        </w:rPr>
        <w:t>Nº 013, de 6 de setembro</w:t>
      </w:r>
      <w:r w:rsidR="00C60908">
        <w:rPr>
          <w:rFonts w:ascii="Garamond" w:hAnsi="Garamond"/>
          <w:sz w:val="24"/>
          <w:szCs w:val="24"/>
        </w:rPr>
        <w:t xml:space="preserve"> </w:t>
      </w:r>
      <w:r w:rsidR="00C60908" w:rsidRPr="00C60908">
        <w:rPr>
          <w:rFonts w:ascii="Garamond" w:hAnsi="Garamond"/>
          <w:sz w:val="24"/>
          <w:szCs w:val="24"/>
        </w:rPr>
        <w:t xml:space="preserve">de </w:t>
      </w:r>
      <w:proofErr w:type="gramStart"/>
      <w:r w:rsidR="00C60908" w:rsidRPr="00C60908">
        <w:rPr>
          <w:rFonts w:ascii="Garamond" w:hAnsi="Garamond"/>
          <w:sz w:val="24"/>
          <w:szCs w:val="24"/>
        </w:rPr>
        <w:t>2018</w:t>
      </w:r>
      <w:r>
        <w:rPr>
          <w:rFonts w:ascii="Garamond" w:hAnsi="Garamond"/>
          <w:sz w:val="24"/>
          <w:szCs w:val="24"/>
        </w:rPr>
        <w:t xml:space="preserve"> </w:t>
      </w:r>
      <w:r w:rsidR="00D270ED">
        <w:rPr>
          <w:rFonts w:ascii="Garamond" w:hAnsi="Garamond"/>
          <w:sz w:val="24"/>
          <w:szCs w:val="24"/>
        </w:rPr>
        <w:t>.</w:t>
      </w:r>
      <w:proofErr w:type="gramEnd"/>
    </w:p>
    <w:p w:rsidR="00D270ED" w:rsidRDefault="00D270ED" w:rsidP="00D270ED">
      <w:pPr>
        <w:jc w:val="both"/>
        <w:rPr>
          <w:rFonts w:ascii="Garamond" w:hAnsi="Garamond"/>
          <w:sz w:val="24"/>
          <w:szCs w:val="24"/>
        </w:rPr>
      </w:pPr>
    </w:p>
    <w:p w:rsidR="00D270ED" w:rsidRDefault="00D270ED" w:rsidP="00D270ED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 PROCURADORA-GERAL DO MINISTÉRIO PÚBLICO DE CONTAS DO ESTADO DE MINAS GERAIS, no uso de suas atribuições legais e constitucionais, com base no art. 32 da Lei Complementar n. 102/2008:</w:t>
      </w:r>
    </w:p>
    <w:p w:rsidR="00D270ED" w:rsidRDefault="00D270ED" w:rsidP="00D270ED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RESOLVE:</w:t>
      </w:r>
    </w:p>
    <w:p w:rsidR="00C97F9E" w:rsidRPr="00C97F9E" w:rsidRDefault="00C97F9E" w:rsidP="00182401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Art. </w:t>
      </w:r>
      <w:r w:rsidRPr="00C97F9E">
        <w:rPr>
          <w:rFonts w:ascii="Garamond" w:hAnsi="Garamond"/>
          <w:sz w:val="24"/>
          <w:szCs w:val="24"/>
        </w:rPr>
        <w:t xml:space="preserve">1°. Revogar a </w:t>
      </w:r>
      <w:r w:rsidR="00C60908" w:rsidRPr="00C60908">
        <w:rPr>
          <w:rFonts w:ascii="Garamond" w:hAnsi="Garamond"/>
          <w:sz w:val="24"/>
          <w:szCs w:val="24"/>
        </w:rPr>
        <w:t>PORTARIA/MPC</w:t>
      </w:r>
      <w:r w:rsidR="00C60908">
        <w:rPr>
          <w:rFonts w:ascii="Garamond" w:hAnsi="Garamond"/>
          <w:sz w:val="24"/>
          <w:szCs w:val="24"/>
        </w:rPr>
        <w:t xml:space="preserve"> </w:t>
      </w:r>
      <w:r w:rsidR="00C60908" w:rsidRPr="00C60908">
        <w:rPr>
          <w:rFonts w:ascii="Garamond" w:hAnsi="Garamond"/>
          <w:sz w:val="24"/>
          <w:szCs w:val="24"/>
        </w:rPr>
        <w:t>Nº 013</w:t>
      </w:r>
      <w:r w:rsidRPr="00C97F9E">
        <w:rPr>
          <w:rFonts w:ascii="Garamond" w:hAnsi="Garamond"/>
          <w:sz w:val="24"/>
          <w:szCs w:val="24"/>
        </w:rPr>
        <w:t xml:space="preserve">, de </w:t>
      </w:r>
      <w:r w:rsidR="00C60908">
        <w:rPr>
          <w:rFonts w:ascii="Garamond" w:hAnsi="Garamond"/>
          <w:sz w:val="24"/>
          <w:szCs w:val="24"/>
        </w:rPr>
        <w:t>6</w:t>
      </w:r>
      <w:r w:rsidRPr="00C97F9E">
        <w:rPr>
          <w:rFonts w:ascii="Garamond" w:hAnsi="Garamond"/>
          <w:sz w:val="24"/>
          <w:szCs w:val="24"/>
        </w:rPr>
        <w:t xml:space="preserve"> de </w:t>
      </w:r>
      <w:r w:rsidR="00C60908">
        <w:rPr>
          <w:rFonts w:ascii="Garamond" w:hAnsi="Garamond"/>
          <w:sz w:val="24"/>
          <w:szCs w:val="24"/>
        </w:rPr>
        <w:t>setembr</w:t>
      </w:r>
      <w:r w:rsidRPr="00C97F9E">
        <w:rPr>
          <w:rFonts w:ascii="Garamond" w:hAnsi="Garamond"/>
          <w:sz w:val="24"/>
          <w:szCs w:val="24"/>
        </w:rPr>
        <w:t>o de 201</w:t>
      </w:r>
      <w:r w:rsidR="00C60908">
        <w:rPr>
          <w:rFonts w:ascii="Garamond" w:hAnsi="Garamond"/>
          <w:sz w:val="24"/>
          <w:szCs w:val="24"/>
        </w:rPr>
        <w:t>8</w:t>
      </w:r>
      <w:r w:rsidRPr="00C97F9E">
        <w:rPr>
          <w:rFonts w:ascii="Garamond" w:hAnsi="Garamond"/>
          <w:sz w:val="24"/>
          <w:szCs w:val="24"/>
        </w:rPr>
        <w:t>.</w:t>
      </w:r>
    </w:p>
    <w:p w:rsidR="00C97F9E" w:rsidRPr="00C97F9E" w:rsidRDefault="00C97F9E" w:rsidP="00182401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Art. </w:t>
      </w:r>
      <w:r w:rsidRPr="00C97F9E">
        <w:rPr>
          <w:rFonts w:ascii="Garamond" w:hAnsi="Garamond"/>
          <w:sz w:val="24"/>
          <w:szCs w:val="24"/>
        </w:rPr>
        <w:t>2º. Esta Portaria entra em</w:t>
      </w:r>
      <w:bookmarkStart w:id="0" w:name="_GoBack"/>
      <w:bookmarkEnd w:id="0"/>
      <w:r w:rsidRPr="00C97F9E">
        <w:rPr>
          <w:rFonts w:ascii="Garamond" w:hAnsi="Garamond"/>
          <w:sz w:val="24"/>
          <w:szCs w:val="24"/>
        </w:rPr>
        <w:t xml:space="preserve"> vigor a partir de sua publicação.</w:t>
      </w:r>
    </w:p>
    <w:p w:rsidR="00182401" w:rsidRPr="00C97F9E" w:rsidRDefault="00C97F9E" w:rsidP="00182401">
      <w:pPr>
        <w:jc w:val="both"/>
        <w:rPr>
          <w:rFonts w:ascii="Garamond" w:hAnsi="Garamond"/>
          <w:sz w:val="24"/>
          <w:szCs w:val="24"/>
        </w:rPr>
      </w:pPr>
      <w:r w:rsidRPr="00C97F9E">
        <w:rPr>
          <w:rFonts w:ascii="Garamond" w:hAnsi="Garamond"/>
          <w:sz w:val="24"/>
          <w:szCs w:val="24"/>
        </w:rPr>
        <w:t xml:space="preserve">Belo Horizonte, </w:t>
      </w:r>
      <w:r w:rsidRPr="00C97F9E">
        <w:rPr>
          <w:rFonts w:ascii="Garamond" w:hAnsi="Garamond"/>
          <w:sz w:val="24"/>
          <w:szCs w:val="24"/>
        </w:rPr>
        <w:t>1</w:t>
      </w:r>
      <w:r w:rsidR="00C85B55" w:rsidRPr="00C97F9E">
        <w:rPr>
          <w:rFonts w:ascii="Garamond" w:hAnsi="Garamond"/>
          <w:sz w:val="24"/>
          <w:szCs w:val="24"/>
        </w:rPr>
        <w:t>9</w:t>
      </w:r>
      <w:r w:rsidR="00182401" w:rsidRPr="00C97F9E">
        <w:rPr>
          <w:rFonts w:ascii="Garamond" w:hAnsi="Garamond"/>
          <w:sz w:val="24"/>
          <w:szCs w:val="24"/>
        </w:rPr>
        <w:t xml:space="preserve"> de </w:t>
      </w:r>
      <w:r w:rsidRPr="00C97F9E">
        <w:rPr>
          <w:rFonts w:ascii="Garamond" w:hAnsi="Garamond"/>
          <w:sz w:val="24"/>
          <w:szCs w:val="24"/>
        </w:rPr>
        <w:t>deze</w:t>
      </w:r>
      <w:r w:rsidR="00C85B55" w:rsidRPr="00C97F9E">
        <w:rPr>
          <w:rFonts w:ascii="Garamond" w:hAnsi="Garamond"/>
          <w:sz w:val="24"/>
          <w:szCs w:val="24"/>
        </w:rPr>
        <w:t>m</w:t>
      </w:r>
      <w:r w:rsidR="005F2C31" w:rsidRPr="00C97F9E">
        <w:rPr>
          <w:rFonts w:ascii="Garamond" w:hAnsi="Garamond"/>
          <w:sz w:val="24"/>
          <w:szCs w:val="24"/>
        </w:rPr>
        <w:t>br</w:t>
      </w:r>
      <w:r w:rsidR="00A110BA" w:rsidRPr="00C97F9E">
        <w:rPr>
          <w:rFonts w:ascii="Garamond" w:hAnsi="Garamond"/>
          <w:sz w:val="24"/>
          <w:szCs w:val="24"/>
        </w:rPr>
        <w:t>o</w:t>
      </w:r>
      <w:r w:rsidR="00182401" w:rsidRPr="00C97F9E">
        <w:rPr>
          <w:rFonts w:ascii="Garamond" w:hAnsi="Garamond"/>
          <w:sz w:val="24"/>
          <w:szCs w:val="24"/>
        </w:rPr>
        <w:t xml:space="preserve"> de 201</w:t>
      </w:r>
      <w:r w:rsidR="000B2ECC" w:rsidRPr="00C97F9E">
        <w:rPr>
          <w:rFonts w:ascii="Garamond" w:hAnsi="Garamond"/>
          <w:sz w:val="24"/>
          <w:szCs w:val="24"/>
        </w:rPr>
        <w:t>9</w:t>
      </w:r>
      <w:r w:rsidR="00182401" w:rsidRPr="00C97F9E">
        <w:rPr>
          <w:rFonts w:ascii="Garamond" w:hAnsi="Garamond"/>
          <w:sz w:val="24"/>
          <w:szCs w:val="24"/>
        </w:rPr>
        <w:t>.</w:t>
      </w:r>
    </w:p>
    <w:p w:rsidR="00182401" w:rsidRPr="009E5B34" w:rsidRDefault="00182401" w:rsidP="00182401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:rsidR="00182401" w:rsidRPr="009E5B34" w:rsidRDefault="00182401" w:rsidP="00182401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  <w:proofErr w:type="spellStart"/>
      <w:r w:rsidRPr="009E5B34">
        <w:rPr>
          <w:rFonts w:ascii="Garamond" w:hAnsi="Garamond" w:cs="Arial"/>
          <w:sz w:val="24"/>
          <w:szCs w:val="24"/>
        </w:rPr>
        <w:t>Elke</w:t>
      </w:r>
      <w:proofErr w:type="spellEnd"/>
      <w:r w:rsidRPr="009E5B34">
        <w:rPr>
          <w:rFonts w:ascii="Garamond" w:hAnsi="Garamond" w:cs="Arial"/>
          <w:sz w:val="24"/>
          <w:szCs w:val="24"/>
        </w:rPr>
        <w:t xml:space="preserve"> Andrade Soares de Moura </w:t>
      </w:r>
    </w:p>
    <w:p w:rsidR="00182401" w:rsidRPr="009E5B34" w:rsidRDefault="00182401" w:rsidP="00182401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  <w:r w:rsidRPr="009E5B34">
        <w:rPr>
          <w:rFonts w:ascii="Garamond" w:hAnsi="Garamond" w:cs="Arial"/>
          <w:sz w:val="24"/>
          <w:szCs w:val="24"/>
        </w:rPr>
        <w:t>Procuradora-Geral do Ministério Público de Contas</w:t>
      </w:r>
    </w:p>
    <w:sectPr w:rsidR="00182401" w:rsidRPr="009E5B34" w:rsidSect="00C60908">
      <w:pgSz w:w="11906" w:h="16838" w:code="9"/>
      <w:pgMar w:top="1701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DA4829"/>
    <w:multiLevelType w:val="hybridMultilevel"/>
    <w:tmpl w:val="235E1D2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AD"/>
    <w:rsid w:val="000846EF"/>
    <w:rsid w:val="000B2ECC"/>
    <w:rsid w:val="00182401"/>
    <w:rsid w:val="001851ED"/>
    <w:rsid w:val="00253A1F"/>
    <w:rsid w:val="00280B80"/>
    <w:rsid w:val="00362F28"/>
    <w:rsid w:val="003B472F"/>
    <w:rsid w:val="004C7015"/>
    <w:rsid w:val="005E17A9"/>
    <w:rsid w:val="005F2C31"/>
    <w:rsid w:val="00600466"/>
    <w:rsid w:val="006C4816"/>
    <w:rsid w:val="00757F9E"/>
    <w:rsid w:val="007B0639"/>
    <w:rsid w:val="007D7289"/>
    <w:rsid w:val="00913265"/>
    <w:rsid w:val="009C7E4D"/>
    <w:rsid w:val="009E5B34"/>
    <w:rsid w:val="009E6631"/>
    <w:rsid w:val="00A110BA"/>
    <w:rsid w:val="00A712AD"/>
    <w:rsid w:val="00AF4204"/>
    <w:rsid w:val="00B060AF"/>
    <w:rsid w:val="00B1125D"/>
    <w:rsid w:val="00B52239"/>
    <w:rsid w:val="00BA7F60"/>
    <w:rsid w:val="00BE156D"/>
    <w:rsid w:val="00C45124"/>
    <w:rsid w:val="00C53C37"/>
    <w:rsid w:val="00C60908"/>
    <w:rsid w:val="00C85B55"/>
    <w:rsid w:val="00C97F9E"/>
    <w:rsid w:val="00CA7FBB"/>
    <w:rsid w:val="00D270ED"/>
    <w:rsid w:val="00D732D9"/>
    <w:rsid w:val="00D9455B"/>
    <w:rsid w:val="00ED527F"/>
    <w:rsid w:val="00F05A8F"/>
    <w:rsid w:val="00F3036B"/>
    <w:rsid w:val="00FD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3ADA2"/>
  <w15:chartTrackingRefBased/>
  <w15:docId w15:val="{4AB858E2-8DA1-4431-A8E9-FDC73F32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4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7F9E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t-BR"/>
    </w:rPr>
  </w:style>
  <w:style w:type="paragraph" w:customStyle="1" w:styleId="Default">
    <w:name w:val="Default"/>
    <w:rsid w:val="000846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0B2EC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80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0B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4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BONFANTE</dc:creator>
  <cp:keywords/>
  <dc:description/>
  <cp:lastModifiedBy>GIOVANNA BONFANTE</cp:lastModifiedBy>
  <cp:revision>4</cp:revision>
  <cp:lastPrinted>2019-03-11T15:41:00Z</cp:lastPrinted>
  <dcterms:created xsi:type="dcterms:W3CDTF">2019-12-19T19:27:00Z</dcterms:created>
  <dcterms:modified xsi:type="dcterms:W3CDTF">2019-12-19T19:52:00Z</dcterms:modified>
</cp:coreProperties>
</file>